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E5" w:rsidRDefault="00ED13E5" w:rsidP="00ED13E5">
      <w:pPr>
        <w:adjustRightInd/>
        <w:spacing w:line="36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4"/>
          <w:szCs w:val="24"/>
        </w:rPr>
        <w:t>様式</w:t>
      </w:r>
      <w:r w:rsidR="00D20875">
        <w:rPr>
          <w:rFonts w:ascii="ＭＳ 明朝" w:eastAsia="ＭＳ ゴシック" w:cs="ＭＳ ゴシック" w:hint="eastAsia"/>
          <w:sz w:val="24"/>
          <w:szCs w:val="24"/>
        </w:rPr>
        <w:t>②</w:t>
      </w:r>
    </w:p>
    <w:p w:rsidR="00547BA6" w:rsidRDefault="00ED13E5" w:rsidP="00082ECC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使途明細表</w:t>
      </w:r>
    </w:p>
    <w:p w:rsidR="00547BA6" w:rsidRDefault="00547BA6">
      <w:pPr>
        <w:adjustRightInd/>
        <w:rPr>
          <w:rFonts w:ascii="ＭＳ 明朝" w:cs="Times New Roman"/>
          <w:spacing w:val="2"/>
        </w:rPr>
      </w:pPr>
    </w:p>
    <w:tbl>
      <w:tblPr>
        <w:tblW w:w="961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1502"/>
        <w:gridCol w:w="850"/>
        <w:gridCol w:w="1758"/>
        <w:gridCol w:w="567"/>
        <w:gridCol w:w="3487"/>
      </w:tblGrid>
      <w:tr w:rsidR="00547BA6" w:rsidTr="00ED13E5">
        <w:trPr>
          <w:trHeight w:val="7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研</w:t>
            </w:r>
            <w:r w:rsidR="00640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640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64074C" w:rsidRDefault="00A87C47" w:rsidP="007D09A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(</w:t>
            </w:r>
            <w:r w:rsidR="0064074C">
              <w:rPr>
                <w:rFonts w:hint="eastAsia"/>
              </w:rPr>
              <w:t>研究代表者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Pr="00ED13E5" w:rsidRDefault="002447ED" w:rsidP="00ED13E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所属･職名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BA6" w:rsidRDefault="00547B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</w:p>
        </w:tc>
      </w:tr>
      <w:tr w:rsidR="00547BA6" w:rsidTr="00ED13E5">
        <w:trPr>
          <w:trHeight w:val="111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69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</w:t>
            </w:r>
            <w:r w:rsidR="00ED13E5">
              <w:rPr>
                <w:rFonts w:cs="Times New Roman"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千円</w:t>
            </w:r>
            <w:r>
              <w:rPr>
                <w:rFonts w:cs="Times New Roman"/>
              </w:rPr>
              <w:t xml:space="preserve"> </w:t>
            </w:r>
          </w:p>
        </w:tc>
      </w:tr>
      <w:tr w:rsidR="00547BA6" w:rsidTr="00ED13E5">
        <w:trPr>
          <w:trHeight w:val="57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A1078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支出経費科目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金額（単位：千円）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D61A6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積</w:t>
            </w:r>
            <w:r w:rsidR="00D61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D61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D61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  <w:r w:rsidR="00D61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</w:tr>
      <w:tr w:rsidR="00547BA6" w:rsidTr="00ED13E5">
        <w:trPr>
          <w:trHeight w:val="83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物</w:t>
            </w:r>
            <w:r w:rsidR="0064074C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品</w:t>
            </w:r>
            <w:r w:rsidR="0064074C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74C" w:rsidRPr="0064074C" w:rsidRDefault="0064074C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3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図書購入費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4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旅</w:t>
            </w:r>
            <w:r w:rsidR="0064074C">
              <w:rPr>
                <w:rFonts w:ascii="ＭＳ 明朝" w:cs="Times New Roman" w:hint="eastAsia"/>
                <w:spacing w:val="2"/>
              </w:rPr>
              <w:t xml:space="preserve">　　</w:t>
            </w:r>
            <w:r>
              <w:rPr>
                <w:rFonts w:ascii="ＭＳ 明朝" w:cs="Times New Roman" w:hint="eastAsia"/>
                <w:spacing w:val="2"/>
              </w:rPr>
              <w:t>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4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人件費・謝金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4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印刷製本費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2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9E4439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通信運搬費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83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 w:rsidR="006407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6407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547BA6" w:rsidTr="00ED13E5">
        <w:trPr>
          <w:trHeight w:val="12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</w:t>
            </w:r>
            <w:r w:rsidR="006407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A6" w:rsidRDefault="00547BA6" w:rsidP="00640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75210A" w:rsidRDefault="00C944C4" w:rsidP="0064074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75210A" w:rsidRDefault="0075210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75210A" w:rsidRDefault="0075210A" w:rsidP="0075210A">
      <w:pPr>
        <w:overflowPunct/>
        <w:adjustRightInd/>
        <w:textAlignment w:val="auto"/>
        <w:rPr>
          <w:rFonts w:ascii="ＭＳ 明朝" w:eastAsia="ＭＳ ゴシック" w:hAnsi="Century" w:cs="ＭＳ ゴシック"/>
          <w:color w:val="auto"/>
          <w:kern w:val="2"/>
          <w:sz w:val="24"/>
          <w:szCs w:val="24"/>
        </w:rPr>
      </w:pPr>
    </w:p>
    <w:p w:rsidR="0075210A" w:rsidRPr="0075210A" w:rsidRDefault="0075210A" w:rsidP="0075210A">
      <w:pPr>
        <w:overflowPunct/>
        <w:adjustRightInd/>
        <w:textAlignment w:val="auto"/>
        <w:rPr>
          <w:rFonts w:ascii="ＭＳ 明朝" w:eastAsia="ＭＳ ゴシック" w:hAnsi="Century" w:cs="ＭＳ ゴシック"/>
          <w:color w:val="auto"/>
          <w:kern w:val="2"/>
          <w:sz w:val="24"/>
          <w:szCs w:val="24"/>
        </w:rPr>
      </w:pPr>
      <w:r w:rsidRPr="0075210A">
        <w:rPr>
          <w:rFonts w:ascii="ＭＳ 明朝" w:eastAsia="ＭＳ ゴシック" w:hAnsi="Century" w:cs="ＭＳ ゴシック" w:hint="eastAsia"/>
          <w:color w:val="auto"/>
          <w:kern w:val="2"/>
          <w:sz w:val="24"/>
          <w:szCs w:val="24"/>
        </w:rPr>
        <w:t>別表　支出経費科目及び経費の性質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6614"/>
      </w:tblGrid>
      <w:tr w:rsidR="0075210A" w:rsidRPr="0075210A" w:rsidTr="0075210A">
        <w:trPr>
          <w:trHeight w:val="1081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支出経費科目</w:t>
            </w:r>
          </w:p>
        </w:tc>
        <w:tc>
          <w:tcPr>
            <w:tcW w:w="6614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経費の性質</w:t>
            </w:r>
          </w:p>
        </w:tc>
      </w:tr>
      <w:tr w:rsidR="0075210A" w:rsidRPr="0075210A" w:rsidTr="0075210A">
        <w:trPr>
          <w:trHeight w:val="1057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物　品　費</w:t>
            </w:r>
          </w:p>
        </w:tc>
        <w:tc>
          <w:tcPr>
            <w:tcW w:w="6614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物品を購入するための経費</w:t>
            </w:r>
          </w:p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※汎用性の高い物品については対象外</w:t>
            </w:r>
          </w:p>
        </w:tc>
      </w:tr>
      <w:tr w:rsidR="0075210A" w:rsidRPr="0075210A" w:rsidTr="0075210A">
        <w:trPr>
          <w:trHeight w:val="1073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図書購入費</w:t>
            </w:r>
          </w:p>
        </w:tc>
        <w:tc>
          <w:tcPr>
            <w:tcW w:w="6614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物品費の内、図書、書籍購入費（年間購読料を含む。）</w:t>
            </w:r>
          </w:p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※研究に密接に関連した図書以外は対象外</w:t>
            </w:r>
          </w:p>
        </w:tc>
      </w:tr>
      <w:tr w:rsidR="0075210A" w:rsidRPr="0075210A" w:rsidTr="0075210A">
        <w:trPr>
          <w:trHeight w:val="1077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旅　　　費</w:t>
            </w:r>
          </w:p>
        </w:tc>
        <w:tc>
          <w:tcPr>
            <w:tcW w:w="6614" w:type="dxa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研究代表者、研究分担者、連携研究者及び研究協力者の海外・国内出張（資料収集、各種調査、研究の打ち合わせ）の為の経費(交通費、宿泊費、日当等)</w:t>
            </w:r>
          </w:p>
          <w:p w:rsidR="0075210A" w:rsidRPr="0075210A" w:rsidRDefault="0075210A" w:rsidP="00CB32F0">
            <w:pPr>
              <w:overflowPunct/>
              <w:adjustRightInd/>
              <w:ind w:left="213" w:hangingChars="100" w:hanging="213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※キャンセル料（やむを得ない事情がある場合に限る）を含む。</w:t>
            </w:r>
          </w:p>
          <w:p w:rsidR="0075210A" w:rsidRPr="0075210A" w:rsidRDefault="0075210A" w:rsidP="00CB32F0">
            <w:pPr>
              <w:overflowPunct/>
              <w:adjustRightInd/>
              <w:ind w:left="213" w:hangingChars="100" w:hanging="213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※学会に参加するだけでは対象外。但し、同時期に別途、資料収集、各種調査、研究の打ち合わせ等の活動を行う場合は対象。</w:t>
            </w:r>
          </w:p>
        </w:tc>
      </w:tr>
      <w:tr w:rsidR="0075210A" w:rsidRPr="0075210A" w:rsidTr="0075210A">
        <w:trPr>
          <w:trHeight w:val="1053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人件費・謝金</w:t>
            </w:r>
          </w:p>
        </w:tc>
        <w:tc>
          <w:tcPr>
            <w:tcW w:w="6614" w:type="dxa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資料整理、実験補助、翻訳・校閲、専門的知識の提供、アンケートの配布・回収、研究資料の収集などを行う研究協力者（ポストドクター・リサーチアシスタント・外国の機関に所属する研究者等）に係る謝金、報酬、賃金、給与、労働者派遣業者への支払いのための経費</w:t>
            </w:r>
          </w:p>
        </w:tc>
      </w:tr>
      <w:tr w:rsidR="0075210A" w:rsidRPr="0075210A" w:rsidTr="0075210A">
        <w:trPr>
          <w:trHeight w:val="1071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印刷製本費</w:t>
            </w:r>
          </w:p>
        </w:tc>
        <w:tc>
          <w:tcPr>
            <w:tcW w:w="6614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印刷費、複写費、現像・焼付費、研究成果広報用パンフレット作成費用等の経費</w:t>
            </w:r>
          </w:p>
        </w:tc>
      </w:tr>
      <w:tr w:rsidR="0075210A" w:rsidRPr="0075210A" w:rsidTr="0075210A">
        <w:trPr>
          <w:trHeight w:val="1075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通信運搬費</w:t>
            </w:r>
          </w:p>
        </w:tc>
        <w:tc>
          <w:tcPr>
            <w:tcW w:w="6614" w:type="dxa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</w:p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通信費(切手､電話等)、運搬費等の経費</w:t>
            </w:r>
          </w:p>
        </w:tc>
      </w:tr>
      <w:tr w:rsidR="0075210A" w:rsidRPr="0075210A" w:rsidTr="0075210A">
        <w:trPr>
          <w:trHeight w:val="1079"/>
          <w:jc w:val="center"/>
        </w:trPr>
        <w:tc>
          <w:tcPr>
            <w:tcW w:w="2088" w:type="dxa"/>
            <w:vAlign w:val="center"/>
          </w:tcPr>
          <w:p w:rsidR="0075210A" w:rsidRPr="0075210A" w:rsidRDefault="0075210A" w:rsidP="0075210A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そ　の　他</w:t>
            </w:r>
          </w:p>
        </w:tc>
        <w:tc>
          <w:tcPr>
            <w:tcW w:w="6614" w:type="dxa"/>
          </w:tcPr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上記のほか当該研究を遂行するための経費</w:t>
            </w:r>
          </w:p>
          <w:p w:rsidR="0075210A" w:rsidRPr="0075210A" w:rsidRDefault="0075210A" w:rsidP="0075210A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5210A">
              <w:rPr>
                <w:rFonts w:ascii="ＭＳ 明朝" w:hAnsi="ＭＳ 明朝" w:cs="Times New Roman" w:hint="eastAsia"/>
                <w:color w:val="auto"/>
              </w:rPr>
              <w:t>（例：研究実施場所借上費（大学の施設において当該研究の遂行が困難な場合に限る）、会議費(会場賃料、食事(アルコール類を除く。)費用等)、リース・レンタル費用（コンピュータ、自動車、実験機器・器具等）、機器修理費用、研究成果発表費用（学会誌投稿料、ホームページ作成費用、一般市民を対象とした研究成果広報活動費用）、実験廃棄物処理費）</w:t>
            </w:r>
          </w:p>
        </w:tc>
      </w:tr>
    </w:tbl>
    <w:p w:rsidR="0075210A" w:rsidRPr="0075210A" w:rsidRDefault="0075210A" w:rsidP="003A23CA">
      <w:pPr>
        <w:overflowPunct/>
        <w:adjustRightInd/>
        <w:ind w:firstLine="567"/>
        <w:textAlignment w:val="auto"/>
        <w:rPr>
          <w:rFonts w:ascii="ＭＳ 明朝" w:hAnsi="ＭＳ 明朝" w:cs="Times New Roman"/>
          <w:color w:val="auto"/>
          <w:kern w:val="2"/>
        </w:rPr>
      </w:pPr>
      <w:r w:rsidRPr="0075210A">
        <w:rPr>
          <w:rFonts w:ascii="ＭＳ 明朝" w:hAnsi="ＭＳ 明朝" w:cs="Times New Roman" w:hint="eastAsia"/>
          <w:color w:val="auto"/>
          <w:kern w:val="2"/>
        </w:rPr>
        <w:t>※留意事項</w:t>
      </w:r>
    </w:p>
    <w:p w:rsidR="00547BA6" w:rsidRDefault="00547BA6" w:rsidP="0064074C">
      <w:pPr>
        <w:adjustRightInd/>
        <w:rPr>
          <w:rFonts w:ascii="ＭＳ 明朝" w:cs="Times New Roman"/>
          <w:spacing w:val="2"/>
        </w:rPr>
      </w:pPr>
    </w:p>
    <w:sectPr w:rsidR="00547BA6" w:rsidSect="00CB32F0">
      <w:footerReference w:type="default" r:id="rId6"/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1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C0" w:rsidRDefault="00C070C0">
      <w:r>
        <w:separator/>
      </w:r>
    </w:p>
  </w:endnote>
  <w:endnote w:type="continuationSeparator" w:id="0">
    <w:p w:rsidR="00C070C0" w:rsidRDefault="00C0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93" w:rsidRDefault="00D53C9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C0" w:rsidRDefault="00C070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70C0" w:rsidRDefault="00C0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8"/>
    <w:rsid w:val="00004368"/>
    <w:rsid w:val="000178E2"/>
    <w:rsid w:val="00026A5C"/>
    <w:rsid w:val="0006252E"/>
    <w:rsid w:val="00082ECC"/>
    <w:rsid w:val="000C3FDA"/>
    <w:rsid w:val="000C5CB0"/>
    <w:rsid w:val="0011169F"/>
    <w:rsid w:val="00123E0E"/>
    <w:rsid w:val="001466C5"/>
    <w:rsid w:val="00176BA3"/>
    <w:rsid w:val="00203429"/>
    <w:rsid w:val="00223DDD"/>
    <w:rsid w:val="002447ED"/>
    <w:rsid w:val="00267154"/>
    <w:rsid w:val="00281B39"/>
    <w:rsid w:val="002C2148"/>
    <w:rsid w:val="002E6062"/>
    <w:rsid w:val="002E6AC8"/>
    <w:rsid w:val="00305F85"/>
    <w:rsid w:val="00312673"/>
    <w:rsid w:val="0033434E"/>
    <w:rsid w:val="0036393B"/>
    <w:rsid w:val="00380AF8"/>
    <w:rsid w:val="0039043F"/>
    <w:rsid w:val="003A23CA"/>
    <w:rsid w:val="003A71E2"/>
    <w:rsid w:val="00421904"/>
    <w:rsid w:val="00435EC5"/>
    <w:rsid w:val="004404EA"/>
    <w:rsid w:val="00472B11"/>
    <w:rsid w:val="004E6A44"/>
    <w:rsid w:val="004F461F"/>
    <w:rsid w:val="0054060A"/>
    <w:rsid w:val="00547BA6"/>
    <w:rsid w:val="005573B4"/>
    <w:rsid w:val="00597B26"/>
    <w:rsid w:val="005B21B8"/>
    <w:rsid w:val="005C557E"/>
    <w:rsid w:val="006129FF"/>
    <w:rsid w:val="0064074C"/>
    <w:rsid w:val="00667DF3"/>
    <w:rsid w:val="00673957"/>
    <w:rsid w:val="0068355E"/>
    <w:rsid w:val="00687195"/>
    <w:rsid w:val="006B0C74"/>
    <w:rsid w:val="006B2472"/>
    <w:rsid w:val="006C3F11"/>
    <w:rsid w:val="006D653F"/>
    <w:rsid w:val="006F672E"/>
    <w:rsid w:val="0075210A"/>
    <w:rsid w:val="00772D1F"/>
    <w:rsid w:val="007B457D"/>
    <w:rsid w:val="007D09A1"/>
    <w:rsid w:val="00815181"/>
    <w:rsid w:val="0081618B"/>
    <w:rsid w:val="008730D7"/>
    <w:rsid w:val="0087621A"/>
    <w:rsid w:val="008E31A5"/>
    <w:rsid w:val="0091408D"/>
    <w:rsid w:val="009326C8"/>
    <w:rsid w:val="009473BF"/>
    <w:rsid w:val="009476B1"/>
    <w:rsid w:val="009518A4"/>
    <w:rsid w:val="009953FE"/>
    <w:rsid w:val="009A30B4"/>
    <w:rsid w:val="009D3C23"/>
    <w:rsid w:val="009E08BA"/>
    <w:rsid w:val="009E4439"/>
    <w:rsid w:val="00A10789"/>
    <w:rsid w:val="00A87C47"/>
    <w:rsid w:val="00A9010A"/>
    <w:rsid w:val="00A94AC1"/>
    <w:rsid w:val="00A975F6"/>
    <w:rsid w:val="00AA3770"/>
    <w:rsid w:val="00AA6065"/>
    <w:rsid w:val="00AC640B"/>
    <w:rsid w:val="00AF3B52"/>
    <w:rsid w:val="00B03C77"/>
    <w:rsid w:val="00B57F22"/>
    <w:rsid w:val="00BE4298"/>
    <w:rsid w:val="00C070C0"/>
    <w:rsid w:val="00C17BA5"/>
    <w:rsid w:val="00C26300"/>
    <w:rsid w:val="00C87AC8"/>
    <w:rsid w:val="00C944C4"/>
    <w:rsid w:val="00CA0E05"/>
    <w:rsid w:val="00CB32F0"/>
    <w:rsid w:val="00D20875"/>
    <w:rsid w:val="00D533C3"/>
    <w:rsid w:val="00D53C93"/>
    <w:rsid w:val="00D614DD"/>
    <w:rsid w:val="00D61A63"/>
    <w:rsid w:val="00D6411A"/>
    <w:rsid w:val="00D708BC"/>
    <w:rsid w:val="00DB49B4"/>
    <w:rsid w:val="00DC1D54"/>
    <w:rsid w:val="00DE7700"/>
    <w:rsid w:val="00E01CE3"/>
    <w:rsid w:val="00E349A7"/>
    <w:rsid w:val="00E547CF"/>
    <w:rsid w:val="00ED13E5"/>
    <w:rsid w:val="00EE4B2B"/>
    <w:rsid w:val="00EF643B"/>
    <w:rsid w:val="00F20CEA"/>
    <w:rsid w:val="00F4478F"/>
    <w:rsid w:val="00F81CEE"/>
    <w:rsid w:val="00F821C5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2BEAAB7-9213-42EE-9830-5A91255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4D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D614D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461F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461F"/>
    <w:rPr>
      <w:rFonts w:cs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75210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F643B"/>
    <w:rPr>
      <w:rFonts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d1 iva</cp:lastModifiedBy>
  <cp:revision>7</cp:revision>
  <cp:lastPrinted>2020-07-10T05:38:00Z</cp:lastPrinted>
  <dcterms:created xsi:type="dcterms:W3CDTF">2021-06-28T02:35:00Z</dcterms:created>
  <dcterms:modified xsi:type="dcterms:W3CDTF">2025-06-24T08:19:00Z</dcterms:modified>
</cp:coreProperties>
</file>